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2D7A5" w14:textId="54806439" w:rsidR="00360708" w:rsidRDefault="004D1D4F" w:rsidP="004D1D4F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DD Month YYYY</w:t>
      </w:r>
    </w:p>
    <w:p w14:paraId="5E13DC83" w14:textId="15195AD8" w:rsidR="004D1D4F" w:rsidRDefault="004D1D4F" w:rsidP="004D1D4F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Pharmacy Name</w:t>
      </w:r>
    </w:p>
    <w:p w14:paraId="1D63BF11" w14:textId="11D6E07A" w:rsidR="004D1D4F" w:rsidRDefault="004D1D4F" w:rsidP="004D1D4F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 Line 1</w:t>
      </w:r>
    </w:p>
    <w:p w14:paraId="56E38ED4" w14:textId="36FCB3DC" w:rsidR="004D1D4F" w:rsidRDefault="004D1D4F" w:rsidP="004D1D4F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 Line 2</w:t>
      </w:r>
    </w:p>
    <w:p w14:paraId="0FEBF375" w14:textId="77777777" w:rsidR="004D1D4F" w:rsidRDefault="004D1D4F" w:rsidP="004D1D4F">
      <w:pPr>
        <w:spacing w:line="276" w:lineRule="auto"/>
        <w:rPr>
          <w:rFonts w:ascii="Times New Roman" w:hAnsi="Times New Roman" w:cs="Times New Roman"/>
        </w:rPr>
      </w:pPr>
    </w:p>
    <w:p w14:paraId="71F1C4D8" w14:textId="549A45DD" w:rsidR="004D1D4F" w:rsidRPr="004D1D4F" w:rsidRDefault="004D1D4F" w:rsidP="004D1D4F">
      <w:pPr>
        <w:spacing w:line="276" w:lineRule="auto"/>
        <w:rPr>
          <w:rFonts w:ascii="Times New Roman" w:hAnsi="Times New Roman" w:cs="Times New Roman"/>
          <w:b/>
          <w:bCs/>
        </w:rPr>
      </w:pPr>
      <w:r w:rsidRPr="004D1D4F">
        <w:rPr>
          <w:rFonts w:ascii="Times New Roman" w:hAnsi="Times New Roman" w:cs="Times New Roman"/>
          <w:b/>
          <w:bCs/>
        </w:rPr>
        <w:t>Concerning Teva Pharmaceuticals</w:t>
      </w:r>
    </w:p>
    <w:p w14:paraId="1D1FC04C" w14:textId="77777777" w:rsidR="004D1D4F" w:rsidRDefault="004D1D4F" w:rsidP="004D1D4F">
      <w:pPr>
        <w:spacing w:line="276" w:lineRule="auto"/>
        <w:jc w:val="both"/>
        <w:rPr>
          <w:rFonts w:ascii="Times New Roman" w:hAnsi="Times New Roman" w:cs="Times New Roman"/>
        </w:rPr>
      </w:pPr>
      <w:r w:rsidRPr="004D1D4F">
        <w:rPr>
          <w:rFonts w:ascii="Times New Roman" w:hAnsi="Times New Roman" w:cs="Times New Roman"/>
        </w:rPr>
        <w:t>A chara,</w:t>
      </w:r>
    </w:p>
    <w:p w14:paraId="4FCA07FE" w14:textId="10BC268E" w:rsidR="004D1D4F" w:rsidRDefault="004D1D4F" w:rsidP="004D1D4F">
      <w:pPr>
        <w:spacing w:line="276" w:lineRule="auto"/>
        <w:jc w:val="both"/>
      </w:pPr>
      <w:r w:rsidRPr="004D1D4F">
        <w:rPr>
          <w:rFonts w:ascii="Times New Roman" w:hAnsi="Times New Roman" w:cs="Times New Roman"/>
        </w:rPr>
        <w:t>We are writing to ask:</w:t>
      </w:r>
      <w:r w:rsidRPr="004D1D4F">
        <w:t xml:space="preserve"> </w:t>
      </w:r>
    </w:p>
    <w:p w14:paraId="1CBB7CD6" w14:textId="77777777" w:rsidR="004D1D4F" w:rsidRDefault="004D1D4F" w:rsidP="004D1D4F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4D1D4F">
        <w:rPr>
          <w:rFonts w:ascii="Times New Roman" w:hAnsi="Times New Roman" w:cs="Times New Roman"/>
        </w:rPr>
        <w:t>For our files to be marked ‘Teva-Last’, meaning we would like to avoid using Teva</w:t>
      </w:r>
      <w:r>
        <w:rPr>
          <w:rFonts w:ascii="Times New Roman" w:hAnsi="Times New Roman" w:cs="Times New Roman"/>
        </w:rPr>
        <w:t xml:space="preserve"> </w:t>
      </w:r>
      <w:r w:rsidRPr="004D1D4F">
        <w:rPr>
          <w:rFonts w:ascii="Times New Roman" w:hAnsi="Times New Roman" w:cs="Times New Roman"/>
        </w:rPr>
        <w:t>Pharmaceuticals products where viable alternatives exist.</w:t>
      </w:r>
    </w:p>
    <w:p w14:paraId="17FBD53B" w14:textId="7ED46EB5" w:rsidR="004D1D4F" w:rsidRDefault="004D1D4F" w:rsidP="004D1D4F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4D1D4F"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</w:rPr>
        <w:t>the pharmacy</w:t>
      </w:r>
      <w:r w:rsidRPr="004D1D4F">
        <w:rPr>
          <w:rFonts w:ascii="Times New Roman" w:hAnsi="Times New Roman" w:cs="Times New Roman"/>
        </w:rPr>
        <w:t xml:space="preserve"> to look at becoming a ‘Teva-Last’ pharmacy – meaning it would</w:t>
      </w:r>
      <w:r>
        <w:rPr>
          <w:rFonts w:ascii="Times New Roman" w:hAnsi="Times New Roman" w:cs="Times New Roman"/>
        </w:rPr>
        <w:t xml:space="preserve"> </w:t>
      </w:r>
      <w:r w:rsidRPr="004D1D4F">
        <w:rPr>
          <w:rFonts w:ascii="Times New Roman" w:hAnsi="Times New Roman" w:cs="Times New Roman"/>
        </w:rPr>
        <w:t>try to stock and dispense other suitable non-Teva medicines first, wherever reasonable</w:t>
      </w:r>
      <w:r>
        <w:rPr>
          <w:rFonts w:ascii="Times New Roman" w:hAnsi="Times New Roman" w:cs="Times New Roman"/>
        </w:rPr>
        <w:t xml:space="preserve"> </w:t>
      </w:r>
      <w:r w:rsidRPr="004D1D4F">
        <w:rPr>
          <w:rFonts w:ascii="Times New Roman" w:hAnsi="Times New Roman" w:cs="Times New Roman"/>
        </w:rPr>
        <w:t>alternatives are available.</w:t>
      </w:r>
    </w:p>
    <w:p w14:paraId="66F245AF" w14:textId="02602808" w:rsidR="004D1D4F" w:rsidRPr="004D1D4F" w:rsidRDefault="004D1D4F" w:rsidP="004D1D4F">
      <w:pPr>
        <w:spacing w:line="276" w:lineRule="auto"/>
        <w:jc w:val="both"/>
        <w:rPr>
          <w:rFonts w:ascii="Times New Roman" w:hAnsi="Times New Roman" w:cs="Times New Roman"/>
        </w:rPr>
      </w:pPr>
      <w:r w:rsidRPr="004D1D4F">
        <w:rPr>
          <w:rFonts w:ascii="Times New Roman" w:hAnsi="Times New Roman" w:cs="Times New Roman"/>
        </w:rPr>
        <w:t>The Israeli corporation Teva Pharmaceuticals is a priority boycott target of the Boycott, Divestment,</w:t>
      </w:r>
      <w:r>
        <w:rPr>
          <w:rFonts w:ascii="Times New Roman" w:hAnsi="Times New Roman" w:cs="Times New Roman"/>
        </w:rPr>
        <w:t xml:space="preserve"> </w:t>
      </w:r>
      <w:r w:rsidRPr="004D1D4F">
        <w:rPr>
          <w:rFonts w:ascii="Times New Roman" w:hAnsi="Times New Roman" w:cs="Times New Roman"/>
        </w:rPr>
        <w:t>and Sanctions (BDS) movement due to the company’s complicity in the ongoing</w:t>
      </w:r>
      <w:r>
        <w:rPr>
          <w:rFonts w:ascii="Times New Roman" w:hAnsi="Times New Roman" w:cs="Times New Roman"/>
        </w:rPr>
        <w:t xml:space="preserve"> </w:t>
      </w:r>
      <w:r w:rsidRPr="004D1D4F">
        <w:rPr>
          <w:rFonts w:ascii="Times New Roman" w:hAnsi="Times New Roman" w:cs="Times New Roman"/>
        </w:rPr>
        <w:t>persecution and</w:t>
      </w:r>
      <w:r>
        <w:rPr>
          <w:rFonts w:ascii="Times New Roman" w:hAnsi="Times New Roman" w:cs="Times New Roman"/>
        </w:rPr>
        <w:t xml:space="preserve"> </w:t>
      </w:r>
      <w:r w:rsidRPr="004D1D4F">
        <w:rPr>
          <w:rFonts w:ascii="Times New Roman" w:hAnsi="Times New Roman" w:cs="Times New Roman"/>
        </w:rPr>
        <w:t>genocide of Palestinian</w:t>
      </w:r>
      <w:r>
        <w:rPr>
          <w:rFonts w:ascii="Times New Roman" w:hAnsi="Times New Roman" w:cs="Times New Roman"/>
        </w:rPr>
        <w:t>s</w:t>
      </w:r>
      <w:r w:rsidR="00A54E55">
        <w:rPr>
          <w:rStyle w:val="FootnoteReference"/>
          <w:rFonts w:ascii="Times New Roman" w:hAnsi="Times New Roman" w:cs="Times New Roman"/>
        </w:rPr>
        <w:footnoteReference w:id="1"/>
      </w:r>
      <w:r>
        <w:rPr>
          <w:rFonts w:ascii="Times New Roman" w:hAnsi="Times New Roman" w:cs="Times New Roman"/>
        </w:rPr>
        <w:t>.</w:t>
      </w:r>
    </w:p>
    <w:p w14:paraId="196C9065" w14:textId="2C62F429" w:rsidR="004D1D4F" w:rsidRDefault="004D1D4F" w:rsidP="004D1D4F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Over 700 Irish medical professionals and staff have publicly supported a boycott of Teva</w:t>
      </w:r>
      <w:r w:rsidR="00D8523C">
        <w:rPr>
          <w:rStyle w:val="FootnoteReference"/>
          <w:rFonts w:ascii="Times New Roman" w:hAnsi="Times New Roman" w:cs="Times New Roman"/>
        </w:rPr>
        <w:footnoteReference w:id="2"/>
      </w:r>
      <w:r>
        <w:rPr>
          <w:rFonts w:ascii="Times New Roman" w:hAnsi="Times New Roman" w:cs="Times New Roman"/>
        </w:rPr>
        <w:t>, and so do</w:t>
      </w:r>
      <w:r w:rsidRPr="004D1D4F">
        <w:rPr>
          <w:rFonts w:ascii="Times New Roman" w:hAnsi="Times New Roman" w:cs="Times New Roman"/>
        </w:rPr>
        <w:t xml:space="preserve"> the civil organisations Irish Healthcare Workers for Palestine (@irish_hcw_for_palestine) and</w:t>
      </w:r>
      <w:r>
        <w:rPr>
          <w:rFonts w:ascii="Times New Roman" w:hAnsi="Times New Roman" w:cs="Times New Roman"/>
        </w:rPr>
        <w:t xml:space="preserve"> </w:t>
      </w:r>
      <w:r w:rsidRPr="004D1D4F">
        <w:rPr>
          <w:rFonts w:ascii="Times New Roman" w:hAnsi="Times New Roman" w:cs="Times New Roman"/>
        </w:rPr>
        <w:t>Irish Pharmacists for Palestine (@irishpharm4pal). You can contact the latter organisation at</w:t>
      </w:r>
      <w:r>
        <w:rPr>
          <w:rFonts w:ascii="Times New Roman" w:hAnsi="Times New Roman" w:cs="Times New Roman"/>
        </w:rPr>
        <w:t xml:space="preserve"> </w:t>
      </w:r>
      <w:hyperlink r:id="rId7" w:history="1">
        <w:r w:rsidRPr="00B7231B">
          <w:rPr>
            <w:rStyle w:val="Hyperlink"/>
            <w:rFonts w:ascii="Times New Roman" w:hAnsi="Times New Roman" w:cs="Times New Roman"/>
          </w:rPr>
          <w:t>IrishPharmacistsforPalestine@gmail.com</w:t>
        </w:r>
      </w:hyperlink>
      <w:r w:rsidRPr="004D1D4F">
        <w:rPr>
          <w:rFonts w:ascii="Times New Roman" w:hAnsi="Times New Roman" w:cs="Times New Roman"/>
        </w:rPr>
        <w:t>.</w:t>
      </w:r>
    </w:p>
    <w:p w14:paraId="0DB59603" w14:textId="5AAB59F3" w:rsidR="004D1D4F" w:rsidRDefault="004D1D4F" w:rsidP="004D1D4F">
      <w:pPr>
        <w:spacing w:line="276" w:lineRule="auto"/>
        <w:jc w:val="both"/>
        <w:rPr>
          <w:rFonts w:ascii="Times New Roman" w:hAnsi="Times New Roman" w:cs="Times New Roman"/>
        </w:rPr>
      </w:pPr>
      <w:r w:rsidRPr="004D1D4F">
        <w:rPr>
          <w:rFonts w:ascii="Times New Roman" w:hAnsi="Times New Roman" w:cs="Times New Roman"/>
        </w:rPr>
        <w:t>O’Flynn’s Pharmacy Ardee (PSI 7756) is a</w:t>
      </w:r>
      <w:r w:rsidR="00A54E55">
        <w:rPr>
          <w:rFonts w:ascii="Times New Roman" w:hAnsi="Times New Roman" w:cs="Times New Roman"/>
        </w:rPr>
        <w:t xml:space="preserve">n </w:t>
      </w:r>
      <w:r w:rsidRPr="004D1D4F">
        <w:rPr>
          <w:rFonts w:ascii="Times New Roman" w:hAnsi="Times New Roman" w:cs="Times New Roman"/>
        </w:rPr>
        <w:t>example of an Irish pharmacy which has recently declared</w:t>
      </w:r>
      <w:r>
        <w:rPr>
          <w:rFonts w:ascii="Times New Roman" w:hAnsi="Times New Roman" w:cs="Times New Roman"/>
        </w:rPr>
        <w:t xml:space="preserve"> </w:t>
      </w:r>
      <w:r w:rsidRPr="004D1D4F">
        <w:rPr>
          <w:rFonts w:ascii="Times New Roman" w:hAnsi="Times New Roman" w:cs="Times New Roman"/>
        </w:rPr>
        <w:t>itself ‘Teva-free’</w:t>
      </w:r>
      <w:r>
        <w:rPr>
          <w:rStyle w:val="FootnoteReference"/>
          <w:rFonts w:ascii="Times New Roman" w:hAnsi="Times New Roman" w:cs="Times New Roman"/>
        </w:rPr>
        <w:footnoteReference w:id="3"/>
      </w:r>
      <w:r>
        <w:rPr>
          <w:rFonts w:ascii="Times New Roman" w:hAnsi="Times New Roman" w:cs="Times New Roman"/>
        </w:rPr>
        <w:t>.</w:t>
      </w:r>
    </w:p>
    <w:p w14:paraId="41F1991B" w14:textId="40867386" w:rsidR="004D1D4F" w:rsidRDefault="004D1D4F" w:rsidP="004D1D4F">
      <w:pPr>
        <w:spacing w:line="276" w:lineRule="auto"/>
        <w:jc w:val="both"/>
        <w:rPr>
          <w:rFonts w:ascii="Times New Roman" w:hAnsi="Times New Roman" w:cs="Times New Roman"/>
        </w:rPr>
      </w:pPr>
      <w:r w:rsidRPr="004D1D4F">
        <w:rPr>
          <w:rFonts w:ascii="Times New Roman" w:hAnsi="Times New Roman" w:cs="Times New Roman"/>
        </w:rPr>
        <w:t xml:space="preserve">We hope that </w:t>
      </w:r>
      <w:r>
        <w:rPr>
          <w:rFonts w:ascii="Times New Roman" w:hAnsi="Times New Roman" w:cs="Times New Roman"/>
        </w:rPr>
        <w:t>the pharmacy</w:t>
      </w:r>
      <w:r w:rsidRPr="004D1D4F">
        <w:rPr>
          <w:rFonts w:ascii="Times New Roman" w:hAnsi="Times New Roman" w:cs="Times New Roman"/>
        </w:rPr>
        <w:t xml:space="preserve"> will take this suggestion onboard.</w:t>
      </w:r>
    </w:p>
    <w:p w14:paraId="142192A3" w14:textId="77777777" w:rsidR="004D1D4F" w:rsidRDefault="004D1D4F" w:rsidP="004D1D4F">
      <w:pPr>
        <w:spacing w:line="276" w:lineRule="auto"/>
        <w:jc w:val="both"/>
        <w:rPr>
          <w:rFonts w:ascii="Times New Roman" w:hAnsi="Times New Roman" w:cs="Times New Roman"/>
        </w:rPr>
      </w:pPr>
    </w:p>
    <w:p w14:paraId="7FE88134" w14:textId="3618C187" w:rsidR="004D1D4F" w:rsidRDefault="004D1D4F" w:rsidP="004D1D4F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 meas,</w:t>
      </w:r>
    </w:p>
    <w:p w14:paraId="70D3FD75" w14:textId="77777777" w:rsidR="004D1D4F" w:rsidRDefault="004D1D4F" w:rsidP="004D1D4F">
      <w:pPr>
        <w:spacing w:line="276" w:lineRule="auto"/>
        <w:jc w:val="both"/>
        <w:rPr>
          <w:rFonts w:ascii="Times New Roman" w:hAnsi="Times New Roman" w:cs="Times New Roman"/>
        </w:rPr>
      </w:pPr>
    </w:p>
    <w:p w14:paraId="1E035DAE" w14:textId="59C734AB" w:rsidR="004D1D4F" w:rsidRDefault="004D1D4F" w:rsidP="004D1D4F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YOUR NAME (born DD/MM/YYYY)</w:t>
      </w:r>
    </w:p>
    <w:p w14:paraId="0C6B6FD2" w14:textId="7AA6ABFF" w:rsidR="004D1D4F" w:rsidRPr="004D1D4F" w:rsidRDefault="004D1D4F" w:rsidP="004D1D4F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YOUR NAME (born DD/MM/YYYY)</w:t>
      </w:r>
    </w:p>
    <w:p w14:paraId="7E216C66" w14:textId="77777777" w:rsidR="004D1D4F" w:rsidRPr="004D1D4F" w:rsidRDefault="004D1D4F">
      <w:pPr>
        <w:jc w:val="both"/>
        <w:rPr>
          <w:rFonts w:ascii="Times New Roman" w:hAnsi="Times New Roman" w:cs="Times New Roman"/>
        </w:rPr>
      </w:pPr>
    </w:p>
    <w:sectPr w:rsidR="004D1D4F" w:rsidRPr="004D1D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25EE2" w14:textId="77777777" w:rsidR="007B2EB7" w:rsidRDefault="007B2EB7" w:rsidP="004D1D4F">
      <w:pPr>
        <w:spacing w:after="0" w:line="240" w:lineRule="auto"/>
      </w:pPr>
      <w:r>
        <w:separator/>
      </w:r>
    </w:p>
  </w:endnote>
  <w:endnote w:type="continuationSeparator" w:id="0">
    <w:p w14:paraId="10ACC873" w14:textId="77777777" w:rsidR="007B2EB7" w:rsidRDefault="007B2EB7" w:rsidP="004D1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061081" w14:textId="77777777" w:rsidR="007B2EB7" w:rsidRDefault="007B2EB7" w:rsidP="004D1D4F">
      <w:pPr>
        <w:spacing w:after="0" w:line="240" w:lineRule="auto"/>
      </w:pPr>
      <w:r>
        <w:separator/>
      </w:r>
    </w:p>
  </w:footnote>
  <w:footnote w:type="continuationSeparator" w:id="0">
    <w:p w14:paraId="0F8F366D" w14:textId="77777777" w:rsidR="007B2EB7" w:rsidRDefault="007B2EB7" w:rsidP="004D1D4F">
      <w:pPr>
        <w:spacing w:after="0" w:line="240" w:lineRule="auto"/>
      </w:pPr>
      <w:r>
        <w:continuationSeparator/>
      </w:r>
    </w:p>
  </w:footnote>
  <w:footnote w:id="1">
    <w:p w14:paraId="3DEC5C06" w14:textId="4DE872B6" w:rsidR="00A54E55" w:rsidRPr="00D8523C" w:rsidRDefault="00A54E55" w:rsidP="00D8523C">
      <w:pPr>
        <w:pStyle w:val="FootnoteText"/>
        <w:jc w:val="both"/>
        <w:rPr>
          <w:rFonts w:ascii="Times New Roman" w:hAnsi="Times New Roman" w:cs="Times New Roman"/>
          <w:lang w:val="en-GB"/>
        </w:rPr>
      </w:pPr>
      <w:r w:rsidRPr="00D8523C">
        <w:rPr>
          <w:rStyle w:val="FootnoteReference"/>
          <w:rFonts w:ascii="Times New Roman" w:hAnsi="Times New Roman" w:cs="Times New Roman"/>
        </w:rPr>
        <w:footnoteRef/>
      </w:r>
      <w:r w:rsidRPr="00D8523C">
        <w:rPr>
          <w:rFonts w:ascii="Times New Roman" w:hAnsi="Times New Roman" w:cs="Times New Roman"/>
        </w:rPr>
        <w:t xml:space="preserve"> REPILL. </w:t>
      </w:r>
      <w:hyperlink r:id="rId1" w:history="1">
        <w:r w:rsidRPr="00D8523C">
          <w:rPr>
            <w:rStyle w:val="Hyperlink"/>
            <w:rFonts w:ascii="Times New Roman" w:hAnsi="Times New Roman" w:cs="Times New Roman"/>
            <w:i/>
            <w:iCs/>
          </w:rPr>
          <w:t>Teva and the IDF</w:t>
        </w:r>
      </w:hyperlink>
      <w:r w:rsidRPr="00D8523C">
        <w:rPr>
          <w:rFonts w:ascii="Times New Roman" w:hAnsi="Times New Roman" w:cs="Times New Roman"/>
        </w:rPr>
        <w:t xml:space="preserve"> (Stopteva.nl, 2025).</w:t>
      </w:r>
    </w:p>
  </w:footnote>
  <w:footnote w:id="2">
    <w:p w14:paraId="6B3DA069" w14:textId="0587FB1C" w:rsidR="00D8523C" w:rsidRPr="00D8523C" w:rsidRDefault="00D8523C" w:rsidP="00D8523C">
      <w:pPr>
        <w:pStyle w:val="FootnoteText"/>
        <w:jc w:val="both"/>
        <w:rPr>
          <w:rFonts w:ascii="Times New Roman" w:hAnsi="Times New Roman" w:cs="Times New Roman"/>
          <w:lang w:val="en-GB"/>
        </w:rPr>
      </w:pPr>
      <w:r w:rsidRPr="00D8523C">
        <w:rPr>
          <w:rStyle w:val="FootnoteReference"/>
          <w:rFonts w:ascii="Times New Roman" w:hAnsi="Times New Roman" w:cs="Times New Roman"/>
        </w:rPr>
        <w:footnoteRef/>
      </w:r>
      <w:r w:rsidRPr="00D8523C">
        <w:rPr>
          <w:rFonts w:ascii="Times New Roman" w:hAnsi="Times New Roman" w:cs="Times New Roman"/>
        </w:rPr>
        <w:t xml:space="preserve"> </w:t>
      </w:r>
      <w:r w:rsidRPr="00D8523C">
        <w:rPr>
          <w:rFonts w:ascii="Times New Roman" w:hAnsi="Times New Roman" w:cs="Times New Roman"/>
        </w:rPr>
        <w:t>Coyne, Ellen. “</w:t>
      </w:r>
      <w:hyperlink r:id="rId2" w:history="1">
        <w:r w:rsidRPr="00D8523C">
          <w:rPr>
            <w:rStyle w:val="Hyperlink"/>
            <w:rFonts w:ascii="Times New Roman" w:hAnsi="Times New Roman" w:cs="Times New Roman"/>
          </w:rPr>
          <w:t>Some 470 Beaumont Hospital workers join call for boycott of Israeli firm’s drugs</w:t>
        </w:r>
      </w:hyperlink>
      <w:r w:rsidRPr="00D8523C">
        <w:rPr>
          <w:rFonts w:ascii="Times New Roman" w:hAnsi="Times New Roman" w:cs="Times New Roman"/>
        </w:rPr>
        <w:t xml:space="preserve">.” </w:t>
      </w:r>
      <w:r w:rsidRPr="00D8523C">
        <w:rPr>
          <w:rFonts w:ascii="Times New Roman" w:hAnsi="Times New Roman" w:cs="Times New Roman"/>
          <w:i/>
          <w:iCs/>
        </w:rPr>
        <w:t>The Irish Times</w:t>
      </w:r>
      <w:r w:rsidRPr="00D8523C">
        <w:rPr>
          <w:rFonts w:ascii="Times New Roman" w:hAnsi="Times New Roman" w:cs="Times New Roman"/>
        </w:rPr>
        <w:t>, October 30, 2025.</w:t>
      </w:r>
    </w:p>
  </w:footnote>
  <w:footnote w:id="3">
    <w:p w14:paraId="4CAD663A" w14:textId="35E8D043" w:rsidR="004D1D4F" w:rsidRPr="004D1D4F" w:rsidRDefault="004D1D4F" w:rsidP="00D8523C">
      <w:pPr>
        <w:pStyle w:val="FootnoteText"/>
        <w:jc w:val="both"/>
        <w:rPr>
          <w:rFonts w:ascii="Times New Roman" w:hAnsi="Times New Roman" w:cs="Times New Roman"/>
          <w:lang w:val="en-GB"/>
        </w:rPr>
      </w:pPr>
      <w:r w:rsidRPr="00D8523C">
        <w:rPr>
          <w:rStyle w:val="FootnoteReference"/>
          <w:rFonts w:ascii="Times New Roman" w:hAnsi="Times New Roman" w:cs="Times New Roman"/>
        </w:rPr>
        <w:footnoteRef/>
      </w:r>
      <w:r w:rsidRPr="00D8523C">
        <w:rPr>
          <w:rFonts w:ascii="Times New Roman" w:hAnsi="Times New Roman" w:cs="Times New Roman"/>
        </w:rPr>
        <w:t xml:space="preserve"> OFlynn’s Pharmacy Ardee. “We are a TEVA-free pharmacy.” Facebook, October 10, 2025. </w:t>
      </w:r>
      <w:hyperlink r:id="rId3" w:history="1">
        <w:r w:rsidRPr="00D8523C">
          <w:rPr>
            <w:rStyle w:val="Hyperlink"/>
            <w:rFonts w:ascii="Times New Roman" w:hAnsi="Times New Roman" w:cs="Times New Roman"/>
          </w:rPr>
          <w:t>https://www.facebook.com/reel/795815163259747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0517D2"/>
    <w:multiLevelType w:val="hybridMultilevel"/>
    <w:tmpl w:val="EEE6798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9530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D4F"/>
    <w:rsid w:val="00034B4A"/>
    <w:rsid w:val="00360708"/>
    <w:rsid w:val="004D1D4F"/>
    <w:rsid w:val="0058028D"/>
    <w:rsid w:val="007434A7"/>
    <w:rsid w:val="007B2EB7"/>
    <w:rsid w:val="00A54E55"/>
    <w:rsid w:val="00CC4A3C"/>
    <w:rsid w:val="00D8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068A4"/>
  <w15:chartTrackingRefBased/>
  <w15:docId w15:val="{6CE4B88C-492D-4CEB-A553-C91E18FEC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E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1D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1D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1D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1D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1D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1D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1D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1D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1D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1D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1D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1D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1D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1D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1D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1D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1D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1D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1D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1D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1D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1D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1D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1D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1D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1D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1D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1D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1D4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D1D4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1D4F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D1D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D1D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D1D4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rishPharmacistsforPalestin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acebook.com/reel/795815163259747" TargetMode="External"/><Relationship Id="rId2" Type="http://schemas.openxmlformats.org/officeDocument/2006/relationships/hyperlink" Target="https://www.irishtimes.com/politics/2025/10/30/some-470-beaumont-hospital-workers-join-call-for-boycott-of-israeli-firms-drugs/" TargetMode="External"/><Relationship Id="rId1" Type="http://schemas.openxmlformats.org/officeDocument/2006/relationships/hyperlink" Target="https://stopteva.nl/wp-content/uploads/2025/07/20250615_Teva_and_the_IDF_Repill-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Javed Afzal</dc:creator>
  <cp:keywords/>
  <dc:description/>
  <cp:lastModifiedBy>Javed Afzal</cp:lastModifiedBy>
  <cp:revision>3</cp:revision>
  <dcterms:created xsi:type="dcterms:W3CDTF">2025-12-16T07:34:00Z</dcterms:created>
  <dcterms:modified xsi:type="dcterms:W3CDTF">2025-12-16T07:57:00Z</dcterms:modified>
</cp:coreProperties>
</file>